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D9" w:rsidRPr="00A05E96" w:rsidRDefault="0038126E" w:rsidP="00A05E9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A05E96">
        <w:rPr>
          <w:rFonts w:ascii="Arial" w:hAnsi="Arial" w:cs="Arial"/>
          <w:sz w:val="20"/>
          <w:szCs w:val="20"/>
          <w:u w:val="single"/>
        </w:rPr>
        <w:t xml:space="preserve">Formulation of </w:t>
      </w:r>
      <w:r w:rsidR="00E12273" w:rsidRPr="00A05E96">
        <w:rPr>
          <w:rFonts w:ascii="Arial" w:hAnsi="Arial" w:cs="Arial"/>
          <w:sz w:val="20"/>
          <w:szCs w:val="20"/>
          <w:u w:val="single"/>
        </w:rPr>
        <w:t>Conditional Expressions</w:t>
      </w:r>
      <w:bookmarkEnd w:id="0"/>
    </w:p>
    <w:p w:rsidR="00203C8F" w:rsidRDefault="00317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E12273">
        <w:rPr>
          <w:rFonts w:ascii="Arial" w:hAnsi="Arial" w:cs="Arial"/>
          <w:sz w:val="20"/>
          <w:szCs w:val="20"/>
        </w:rPr>
        <w:t xml:space="preserve"> may be necessary to base the value of multiple expressions upon the values of multiple input variables. </w:t>
      </w:r>
      <w:r w:rsidR="00203C8F">
        <w:rPr>
          <w:rFonts w:ascii="Arial" w:hAnsi="Arial" w:cs="Arial"/>
          <w:sz w:val="20"/>
          <w:szCs w:val="20"/>
        </w:rPr>
        <w:t>When there are multiple requirements that determine the value of an expression, the formula will need conditional statements.</w:t>
      </w:r>
    </w:p>
    <w:p w:rsidR="00E12273" w:rsidRDefault="00E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 simple example, the extrude height </w:t>
      </w:r>
      <w:r w:rsidR="0067743F">
        <w:rPr>
          <w:rFonts w:ascii="Arial" w:hAnsi="Arial" w:cs="Arial"/>
          <w:sz w:val="20"/>
          <w:szCs w:val="20"/>
        </w:rPr>
        <w:t>of three bosses is</w:t>
      </w:r>
      <w:r>
        <w:rPr>
          <w:rFonts w:ascii="Arial" w:hAnsi="Arial" w:cs="Arial"/>
          <w:sz w:val="20"/>
          <w:szCs w:val="20"/>
        </w:rPr>
        <w:t xml:space="preserve"> based off the length and width dimensions of the plate.</w:t>
      </w:r>
    </w:p>
    <w:p w:rsidR="00E12273" w:rsidRDefault="00E12273" w:rsidP="00155F4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70A09BC" wp14:editId="47244657">
            <wp:extent cx="3824994" cy="2823210"/>
            <wp:effectExtent l="38100" t="38100" r="42545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0434" cy="282722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12273" w:rsidRPr="00E12273" w:rsidRDefault="00E12273" w:rsidP="00E12273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this part, </w:t>
      </w:r>
      <w:r w:rsidR="00B67195">
        <w:rPr>
          <w:rFonts w:ascii="Calibri" w:eastAsia="Times New Roman" w:hAnsi="Calibri" w:cs="Times New Roman"/>
        </w:rPr>
        <w:t xml:space="preserve">the input variables are the </w:t>
      </w:r>
      <w:r w:rsidR="002864D6">
        <w:rPr>
          <w:rFonts w:ascii="Calibri" w:eastAsia="Times New Roman" w:hAnsi="Calibri" w:cs="Times New Roman"/>
        </w:rPr>
        <w:t>‘L</w:t>
      </w:r>
      <w:r w:rsidRPr="00E12273">
        <w:rPr>
          <w:rFonts w:ascii="Calibri" w:eastAsia="Times New Roman" w:hAnsi="Calibri" w:cs="Times New Roman"/>
        </w:rPr>
        <w:t>ength</w:t>
      </w:r>
      <w:r w:rsidR="002864D6">
        <w:rPr>
          <w:rFonts w:ascii="Calibri" w:eastAsia="Times New Roman" w:hAnsi="Calibri" w:cs="Times New Roman"/>
        </w:rPr>
        <w:t>’</w:t>
      </w:r>
      <w:r w:rsidRPr="00E12273">
        <w:rPr>
          <w:rFonts w:ascii="Calibri" w:eastAsia="Times New Roman" w:hAnsi="Calibri" w:cs="Times New Roman"/>
        </w:rPr>
        <w:t xml:space="preserve"> and </w:t>
      </w:r>
      <w:r w:rsidR="002864D6">
        <w:rPr>
          <w:rFonts w:ascii="Calibri" w:eastAsia="Times New Roman" w:hAnsi="Calibri" w:cs="Times New Roman"/>
        </w:rPr>
        <w:t>‘W</w:t>
      </w:r>
      <w:r w:rsidRPr="00E12273">
        <w:rPr>
          <w:rFonts w:ascii="Calibri" w:eastAsia="Times New Roman" w:hAnsi="Calibri" w:cs="Times New Roman"/>
        </w:rPr>
        <w:t>idth</w:t>
      </w:r>
      <w:r w:rsidR="002864D6">
        <w:rPr>
          <w:rFonts w:ascii="Calibri" w:eastAsia="Times New Roman" w:hAnsi="Calibri" w:cs="Times New Roman"/>
        </w:rPr>
        <w:t>’</w:t>
      </w:r>
      <w:r w:rsidRPr="00E12273">
        <w:rPr>
          <w:rFonts w:ascii="Calibri" w:eastAsia="Times New Roman" w:hAnsi="Calibri" w:cs="Times New Roman"/>
        </w:rPr>
        <w:t xml:space="preserve"> dimension</w:t>
      </w:r>
      <w:r>
        <w:rPr>
          <w:rFonts w:ascii="Calibri" w:eastAsia="Times New Roman" w:hAnsi="Calibri" w:cs="Times New Roman"/>
        </w:rPr>
        <w:t>s</w:t>
      </w:r>
      <w:r w:rsidRPr="00E12273">
        <w:rPr>
          <w:rFonts w:ascii="Calibri" w:eastAsia="Times New Roman" w:hAnsi="Calibri" w:cs="Times New Roman"/>
        </w:rPr>
        <w:t xml:space="preserve"> that define the length and width of </w:t>
      </w:r>
      <w:r>
        <w:rPr>
          <w:rFonts w:ascii="Calibri" w:eastAsia="Times New Roman" w:hAnsi="Calibri" w:cs="Times New Roman"/>
        </w:rPr>
        <w:t>the plate</w:t>
      </w:r>
      <w:r w:rsidRPr="00E12273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r w:rsidR="00C11BE1">
        <w:rPr>
          <w:rFonts w:ascii="Calibri" w:eastAsia="Times New Roman" w:hAnsi="Calibri" w:cs="Times New Roman"/>
        </w:rPr>
        <w:t>C</w:t>
      </w:r>
      <w:r w:rsidRPr="00E12273">
        <w:rPr>
          <w:rFonts w:ascii="Calibri" w:eastAsia="Times New Roman" w:hAnsi="Calibri" w:cs="Times New Roman"/>
        </w:rPr>
        <w:t>urrently</w:t>
      </w:r>
      <w:r>
        <w:rPr>
          <w:rFonts w:ascii="Calibri" w:eastAsia="Times New Roman" w:hAnsi="Calibri" w:cs="Times New Roman"/>
        </w:rPr>
        <w:t xml:space="preserve">, </w:t>
      </w:r>
      <w:r w:rsidR="002864D6">
        <w:rPr>
          <w:rFonts w:ascii="Calibri" w:eastAsia="Times New Roman" w:hAnsi="Calibri" w:cs="Times New Roman"/>
        </w:rPr>
        <w:t>‘</w:t>
      </w:r>
      <w:r w:rsidR="006A2A8B">
        <w:rPr>
          <w:rFonts w:ascii="Calibri" w:eastAsia="Times New Roman" w:hAnsi="Calibri" w:cs="Times New Roman"/>
        </w:rPr>
        <w:t>L</w:t>
      </w:r>
      <w:r w:rsidRPr="00E12273">
        <w:rPr>
          <w:rFonts w:ascii="Calibri" w:eastAsia="Times New Roman" w:hAnsi="Calibri" w:cs="Times New Roman"/>
        </w:rPr>
        <w:t>ength=20</w:t>
      </w:r>
      <w:r w:rsidR="002864D6">
        <w:rPr>
          <w:rFonts w:ascii="Calibri" w:eastAsia="Times New Roman" w:hAnsi="Calibri" w:cs="Times New Roman"/>
        </w:rPr>
        <w:t>’</w:t>
      </w:r>
      <w:r w:rsidRPr="00E12273">
        <w:rPr>
          <w:rFonts w:ascii="Calibri" w:eastAsia="Times New Roman" w:hAnsi="Calibri" w:cs="Times New Roman"/>
        </w:rPr>
        <w:t xml:space="preserve"> </w:t>
      </w:r>
      <w:r w:rsidR="009E745C">
        <w:rPr>
          <w:rFonts w:ascii="Calibri" w:eastAsia="Times New Roman" w:hAnsi="Calibri" w:cs="Times New Roman"/>
        </w:rPr>
        <w:t xml:space="preserve">and </w:t>
      </w:r>
      <w:r w:rsidR="002864D6">
        <w:rPr>
          <w:rFonts w:ascii="Calibri" w:eastAsia="Times New Roman" w:hAnsi="Calibri" w:cs="Times New Roman"/>
        </w:rPr>
        <w:t>‘</w:t>
      </w:r>
      <w:r w:rsidR="006A2A8B">
        <w:rPr>
          <w:rFonts w:ascii="Calibri" w:eastAsia="Times New Roman" w:hAnsi="Calibri" w:cs="Times New Roman"/>
        </w:rPr>
        <w:t>W</w:t>
      </w:r>
      <w:r w:rsidRPr="00E12273">
        <w:rPr>
          <w:rFonts w:ascii="Calibri" w:eastAsia="Times New Roman" w:hAnsi="Calibri" w:cs="Times New Roman"/>
        </w:rPr>
        <w:t>idth=10</w:t>
      </w:r>
      <w:r w:rsidR="002864D6">
        <w:rPr>
          <w:rFonts w:ascii="Calibri" w:eastAsia="Times New Roman" w:hAnsi="Calibri" w:cs="Times New Roman"/>
        </w:rPr>
        <w:t>’</w:t>
      </w:r>
      <w:r>
        <w:rPr>
          <w:rFonts w:ascii="Calibri" w:eastAsia="Times New Roman" w:hAnsi="Calibri" w:cs="Times New Roman"/>
        </w:rPr>
        <w:t>.</w:t>
      </w:r>
    </w:p>
    <w:p w:rsidR="002864D6" w:rsidRDefault="00C11BE1" w:rsidP="002864D6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2864D6">
        <w:rPr>
          <w:rFonts w:ascii="Calibri" w:eastAsia="Times New Roman" w:hAnsi="Calibri" w:cs="Times New Roman"/>
        </w:rPr>
        <w:t xml:space="preserve">This part also has </w:t>
      </w:r>
      <w:r w:rsidR="00E12273" w:rsidRPr="002864D6">
        <w:rPr>
          <w:rFonts w:ascii="Calibri" w:eastAsia="Times New Roman" w:hAnsi="Calibri" w:cs="Times New Roman"/>
        </w:rPr>
        <w:t xml:space="preserve">three </w:t>
      </w:r>
      <w:r w:rsidRPr="002864D6">
        <w:rPr>
          <w:rFonts w:ascii="Calibri" w:eastAsia="Times New Roman" w:hAnsi="Calibri" w:cs="Times New Roman"/>
        </w:rPr>
        <w:t>expressions</w:t>
      </w:r>
      <w:r w:rsidR="00B67195">
        <w:rPr>
          <w:rFonts w:ascii="Calibri" w:eastAsia="Times New Roman" w:hAnsi="Calibri" w:cs="Times New Roman"/>
        </w:rPr>
        <w:t xml:space="preserve">, each defining the </w:t>
      </w:r>
      <w:r w:rsidRPr="002864D6">
        <w:rPr>
          <w:rFonts w:ascii="Calibri" w:eastAsia="Times New Roman" w:hAnsi="Calibri" w:cs="Times New Roman"/>
        </w:rPr>
        <w:t xml:space="preserve">height of </w:t>
      </w:r>
      <w:r w:rsidR="00B67195">
        <w:rPr>
          <w:rFonts w:ascii="Calibri" w:eastAsia="Times New Roman" w:hAnsi="Calibri" w:cs="Times New Roman"/>
        </w:rPr>
        <w:t xml:space="preserve">an </w:t>
      </w:r>
      <w:r w:rsidRPr="002864D6">
        <w:rPr>
          <w:rFonts w:ascii="Calibri" w:eastAsia="Times New Roman" w:hAnsi="Calibri" w:cs="Times New Roman"/>
        </w:rPr>
        <w:t>Extrude.</w:t>
      </w:r>
    </w:p>
    <w:p w:rsidR="002864D6" w:rsidRDefault="00E12273" w:rsidP="002864D6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2864D6">
        <w:rPr>
          <w:rFonts w:ascii="Calibri" w:eastAsia="Times New Roman" w:hAnsi="Calibri" w:cs="Times New Roman"/>
        </w:rPr>
        <w:t>ExtrudeHeight1</w:t>
      </w:r>
      <w:r w:rsidR="00C11BE1" w:rsidRPr="002864D6">
        <w:rPr>
          <w:rFonts w:ascii="Calibri" w:eastAsia="Times New Roman" w:hAnsi="Calibri" w:cs="Times New Roman"/>
        </w:rPr>
        <w:t xml:space="preserve"> is the Extrude height of the first boss.</w:t>
      </w:r>
    </w:p>
    <w:p w:rsidR="002864D6" w:rsidRDefault="00E12273" w:rsidP="002864D6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2864D6">
        <w:rPr>
          <w:rFonts w:ascii="Calibri" w:eastAsia="Times New Roman" w:hAnsi="Calibri" w:cs="Times New Roman"/>
        </w:rPr>
        <w:t>ExtrudeHeight2</w:t>
      </w:r>
      <w:r w:rsidR="00C11BE1" w:rsidRPr="002864D6">
        <w:rPr>
          <w:rFonts w:ascii="Calibri" w:eastAsia="Times New Roman" w:hAnsi="Calibri" w:cs="Times New Roman"/>
        </w:rPr>
        <w:t xml:space="preserve"> is the Extrude height of the second boss.</w:t>
      </w:r>
    </w:p>
    <w:p w:rsidR="00E12273" w:rsidRPr="002864D6" w:rsidRDefault="00E12273" w:rsidP="002864D6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2864D6">
        <w:rPr>
          <w:rFonts w:ascii="Calibri" w:eastAsia="Times New Roman" w:hAnsi="Calibri" w:cs="Times New Roman"/>
        </w:rPr>
        <w:t>ExtrudeHeight3</w:t>
      </w:r>
      <w:r w:rsidR="00C11BE1" w:rsidRPr="002864D6">
        <w:rPr>
          <w:rFonts w:ascii="Calibri" w:eastAsia="Times New Roman" w:hAnsi="Calibri" w:cs="Times New Roman"/>
        </w:rPr>
        <w:t xml:space="preserve"> is the Extrude height of the third boss.</w:t>
      </w:r>
    </w:p>
    <w:p w:rsidR="00074780" w:rsidRPr="00E12273" w:rsidRDefault="00074780" w:rsidP="00E12273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:rsidR="00C11BE1" w:rsidRDefault="00C11BE1" w:rsidP="000747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the </w:t>
      </w:r>
      <w:r w:rsidR="00C84EA7">
        <w:rPr>
          <w:rFonts w:ascii="Arial" w:hAnsi="Arial" w:cs="Arial"/>
          <w:sz w:val="20"/>
          <w:szCs w:val="20"/>
        </w:rPr>
        <w:t>‘</w:t>
      </w:r>
      <w:r w:rsidR="002864D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ength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and </w:t>
      </w:r>
      <w:r w:rsidR="00C84EA7">
        <w:rPr>
          <w:rFonts w:ascii="Arial" w:hAnsi="Arial" w:cs="Arial"/>
          <w:sz w:val="20"/>
          <w:szCs w:val="20"/>
        </w:rPr>
        <w:t>‘</w:t>
      </w:r>
      <w:r w:rsidR="002864D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idth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values are</w:t>
      </w:r>
      <w:r w:rsidR="00381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maintained, determine</w:t>
      </w:r>
      <w:r w:rsidR="00510C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Extrude height for each of the bosses.</w:t>
      </w:r>
      <w:r w:rsidR="00E873C7">
        <w:rPr>
          <w:rFonts w:ascii="Arial" w:hAnsi="Arial" w:cs="Arial"/>
          <w:sz w:val="20"/>
          <w:szCs w:val="20"/>
        </w:rPr>
        <w:t xml:space="preserve"> </w:t>
      </w:r>
      <w:r w:rsidR="00E676B9">
        <w:rPr>
          <w:rFonts w:ascii="Arial" w:hAnsi="Arial" w:cs="Arial"/>
          <w:sz w:val="20"/>
          <w:szCs w:val="20"/>
        </w:rPr>
        <w:t xml:space="preserve">Below </w:t>
      </w:r>
      <w:r>
        <w:rPr>
          <w:rFonts w:ascii="Arial" w:hAnsi="Arial" w:cs="Arial"/>
          <w:sz w:val="20"/>
          <w:szCs w:val="20"/>
        </w:rPr>
        <w:t xml:space="preserve">is </w:t>
      </w:r>
      <w:r w:rsidR="00510C8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table</w:t>
      </w:r>
      <w:r w:rsidR="00510C88">
        <w:rPr>
          <w:rFonts w:ascii="Arial" w:hAnsi="Arial" w:cs="Arial"/>
          <w:sz w:val="20"/>
          <w:szCs w:val="20"/>
        </w:rPr>
        <w:t xml:space="preserve"> of the possible combinations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332"/>
        <w:gridCol w:w="1833"/>
        <w:gridCol w:w="1757"/>
        <w:gridCol w:w="1688"/>
      </w:tblGrid>
      <w:tr w:rsidR="00E12273" w:rsidRPr="00E12273" w:rsidTr="001740C7">
        <w:trPr>
          <w:jc w:val="center"/>
        </w:trPr>
        <w:tc>
          <w:tcPr>
            <w:tcW w:w="1385" w:type="dxa"/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273" w:rsidRPr="00E12273" w:rsidRDefault="00E12273" w:rsidP="00E122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  <w:b/>
                <w:bCs/>
              </w:rPr>
              <w:t>Length = 20</w:t>
            </w:r>
          </w:p>
        </w:tc>
        <w:tc>
          <w:tcPr>
            <w:tcW w:w="1332" w:type="dxa"/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273" w:rsidRPr="00E12273" w:rsidRDefault="00E12273" w:rsidP="00E122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  <w:b/>
                <w:bCs/>
              </w:rPr>
              <w:t>Width = 10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273" w:rsidRPr="00E12273" w:rsidRDefault="00E12273" w:rsidP="003178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  <w:b/>
                <w:bCs/>
              </w:rPr>
              <w:t>ExtrudeHeight1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273" w:rsidRPr="00E12273" w:rsidRDefault="00E12273" w:rsidP="00E122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  <w:b/>
                <w:bCs/>
              </w:rPr>
              <w:t>ExtrudeHeight2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2273" w:rsidRPr="00E12273" w:rsidRDefault="00E12273" w:rsidP="00E122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  <w:b/>
                <w:bCs/>
              </w:rPr>
              <w:t>ExtrudeHeight3</w:t>
            </w:r>
          </w:p>
        </w:tc>
      </w:tr>
      <w:tr w:rsidR="00E12273" w:rsidRPr="00E12273" w:rsidTr="00BE2B8E">
        <w:trPr>
          <w:jc w:val="center"/>
        </w:trPr>
        <w:tc>
          <w:tcPr>
            <w:tcW w:w="13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True</w:t>
            </w:r>
          </w:p>
        </w:tc>
        <w:tc>
          <w:tcPr>
            <w:tcW w:w="13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True</w:t>
            </w:r>
          </w:p>
        </w:tc>
        <w:tc>
          <w:tcPr>
            <w:tcW w:w="1833" w:type="dxa"/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57" w:type="dxa"/>
            <w:shd w:val="clear" w:color="auto" w:fill="F3F0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88" w:type="dxa"/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12273" w:rsidRPr="00E12273" w:rsidTr="00BE2B8E">
        <w:trPr>
          <w:jc w:val="center"/>
        </w:trPr>
        <w:tc>
          <w:tcPr>
            <w:tcW w:w="13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False</w:t>
            </w:r>
          </w:p>
        </w:tc>
        <w:tc>
          <w:tcPr>
            <w:tcW w:w="13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True</w:t>
            </w:r>
          </w:p>
        </w:tc>
        <w:tc>
          <w:tcPr>
            <w:tcW w:w="1833" w:type="dxa"/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57" w:type="dxa"/>
            <w:shd w:val="clear" w:color="auto" w:fill="F3F0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88" w:type="dxa"/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E12273" w:rsidRPr="00E12273" w:rsidTr="00BE2B8E">
        <w:trPr>
          <w:jc w:val="center"/>
        </w:trPr>
        <w:tc>
          <w:tcPr>
            <w:tcW w:w="13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True</w:t>
            </w:r>
          </w:p>
        </w:tc>
        <w:tc>
          <w:tcPr>
            <w:tcW w:w="13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False</w:t>
            </w:r>
          </w:p>
        </w:tc>
        <w:tc>
          <w:tcPr>
            <w:tcW w:w="1833" w:type="dxa"/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57" w:type="dxa"/>
            <w:shd w:val="clear" w:color="auto" w:fill="F3F0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88" w:type="dxa"/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E12273" w:rsidRPr="00E12273" w:rsidTr="00BE2B8E">
        <w:trPr>
          <w:jc w:val="center"/>
        </w:trPr>
        <w:tc>
          <w:tcPr>
            <w:tcW w:w="13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False</w:t>
            </w:r>
          </w:p>
        </w:tc>
        <w:tc>
          <w:tcPr>
            <w:tcW w:w="133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False</w:t>
            </w:r>
          </w:p>
        </w:tc>
        <w:tc>
          <w:tcPr>
            <w:tcW w:w="1833" w:type="dxa"/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57" w:type="dxa"/>
            <w:shd w:val="clear" w:color="auto" w:fill="F3F0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88" w:type="dxa"/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12273" w:rsidRPr="00E12273" w:rsidRDefault="00E12273" w:rsidP="00510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273"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203C8F" w:rsidRDefault="009E745C" w:rsidP="00203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</w:t>
      </w:r>
      <w:r w:rsidR="00E676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the first </w:t>
      </w:r>
      <w:r w:rsidR="00BE2B8E">
        <w:rPr>
          <w:rFonts w:ascii="Arial" w:hAnsi="Arial" w:cs="Arial"/>
          <w:sz w:val="20"/>
          <w:szCs w:val="20"/>
        </w:rPr>
        <w:t>row</w:t>
      </w:r>
      <w:r>
        <w:rPr>
          <w:rFonts w:ascii="Arial" w:hAnsi="Arial" w:cs="Arial"/>
          <w:sz w:val="20"/>
          <w:szCs w:val="20"/>
        </w:rPr>
        <w:t xml:space="preserve"> of this table, if both the </w:t>
      </w:r>
      <w:r w:rsidR="00C84EA7">
        <w:rPr>
          <w:rFonts w:ascii="Arial" w:hAnsi="Arial" w:cs="Arial"/>
          <w:sz w:val="20"/>
          <w:szCs w:val="20"/>
        </w:rPr>
        <w:t>‘L</w:t>
      </w:r>
      <w:r>
        <w:rPr>
          <w:rFonts w:ascii="Arial" w:hAnsi="Arial" w:cs="Arial"/>
          <w:sz w:val="20"/>
          <w:szCs w:val="20"/>
        </w:rPr>
        <w:t>ength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and </w:t>
      </w:r>
      <w:r w:rsidR="00C84EA7">
        <w:rPr>
          <w:rFonts w:ascii="Arial" w:hAnsi="Arial" w:cs="Arial"/>
          <w:sz w:val="20"/>
          <w:szCs w:val="20"/>
        </w:rPr>
        <w:t>‘W</w:t>
      </w:r>
      <w:r>
        <w:rPr>
          <w:rFonts w:ascii="Arial" w:hAnsi="Arial" w:cs="Arial"/>
          <w:sz w:val="20"/>
          <w:szCs w:val="20"/>
        </w:rPr>
        <w:t>idth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dimension values are maintained and </w:t>
      </w:r>
      <w:r w:rsidR="00C84EA7">
        <w:rPr>
          <w:rFonts w:ascii="Arial" w:hAnsi="Arial" w:cs="Arial"/>
          <w:sz w:val="20"/>
          <w:szCs w:val="20"/>
        </w:rPr>
        <w:t>‘L</w:t>
      </w:r>
      <w:r>
        <w:rPr>
          <w:rFonts w:ascii="Arial" w:hAnsi="Arial" w:cs="Arial"/>
          <w:sz w:val="20"/>
          <w:szCs w:val="20"/>
        </w:rPr>
        <w:t>ength=20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is </w:t>
      </w:r>
      <w:r w:rsidR="00E676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rue and </w:t>
      </w:r>
      <w:r w:rsidR="00C84EA7">
        <w:rPr>
          <w:rFonts w:ascii="Arial" w:hAnsi="Arial" w:cs="Arial"/>
          <w:sz w:val="20"/>
          <w:szCs w:val="20"/>
        </w:rPr>
        <w:t>‘W</w:t>
      </w:r>
      <w:r>
        <w:rPr>
          <w:rFonts w:ascii="Arial" w:hAnsi="Arial" w:cs="Arial"/>
          <w:sz w:val="20"/>
          <w:szCs w:val="20"/>
        </w:rPr>
        <w:t>idth=10</w:t>
      </w:r>
      <w:r w:rsidR="00C84EA7">
        <w:rPr>
          <w:rFonts w:ascii="Arial" w:hAnsi="Arial" w:cs="Arial"/>
          <w:sz w:val="20"/>
          <w:szCs w:val="20"/>
        </w:rPr>
        <w:t>’</w:t>
      </w:r>
      <w:r w:rsidR="00E676B9">
        <w:rPr>
          <w:rFonts w:ascii="Arial" w:hAnsi="Arial" w:cs="Arial"/>
          <w:sz w:val="20"/>
          <w:szCs w:val="20"/>
        </w:rPr>
        <w:t xml:space="preserve"> is T</w:t>
      </w:r>
      <w:r>
        <w:rPr>
          <w:rFonts w:ascii="Arial" w:hAnsi="Arial" w:cs="Arial"/>
          <w:sz w:val="20"/>
          <w:szCs w:val="20"/>
        </w:rPr>
        <w:t xml:space="preserve">rue, then </w:t>
      </w:r>
      <w:r w:rsidR="00C84EA7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ExtrudeHeight1=1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, </w:t>
      </w:r>
      <w:r w:rsidR="00C84EA7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ExtrudeHeight2=2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and </w:t>
      </w:r>
      <w:r w:rsidR="00C84EA7">
        <w:rPr>
          <w:rFonts w:ascii="Arial" w:hAnsi="Arial" w:cs="Arial"/>
          <w:sz w:val="20"/>
          <w:szCs w:val="20"/>
        </w:rPr>
        <w:t>‘</w:t>
      </w:r>
      <w:r w:rsidR="00074780">
        <w:rPr>
          <w:rFonts w:ascii="Arial" w:hAnsi="Arial" w:cs="Arial"/>
          <w:sz w:val="20"/>
          <w:szCs w:val="20"/>
        </w:rPr>
        <w:t>ExtrudeHei</w:t>
      </w:r>
      <w:r>
        <w:rPr>
          <w:rFonts w:ascii="Arial" w:hAnsi="Arial" w:cs="Arial"/>
          <w:sz w:val="20"/>
          <w:szCs w:val="20"/>
        </w:rPr>
        <w:t>ght3=2</w:t>
      </w:r>
      <w:r w:rsidR="00C84EA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</w:t>
      </w:r>
    </w:p>
    <w:p w:rsidR="00B51A46" w:rsidRDefault="00B51A46" w:rsidP="00203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Since each </w:t>
      </w:r>
      <w:proofErr w:type="spellStart"/>
      <w:r>
        <w:rPr>
          <w:rFonts w:ascii="Arial" w:hAnsi="Arial" w:cs="Arial"/>
          <w:sz w:val="20"/>
          <w:szCs w:val="20"/>
        </w:rPr>
        <w:t>Extrude</w:t>
      </w:r>
      <w:r w:rsidR="0031789A">
        <w:rPr>
          <w:rFonts w:ascii="Arial" w:hAnsi="Arial" w:cs="Arial"/>
          <w:sz w:val="20"/>
          <w:szCs w:val="20"/>
        </w:rPr>
        <w:t>H</w:t>
      </w:r>
      <w:r w:rsidR="00E676B9">
        <w:rPr>
          <w:rFonts w:ascii="Arial" w:hAnsi="Arial" w:cs="Arial"/>
          <w:sz w:val="20"/>
          <w:szCs w:val="20"/>
        </w:rPr>
        <w:t>eight</w:t>
      </w:r>
      <w:proofErr w:type="spellEnd"/>
      <w:r w:rsidR="00E67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only </w:t>
      </w:r>
      <w:r w:rsidR="0031789A">
        <w:rPr>
          <w:rFonts w:ascii="Arial" w:hAnsi="Arial" w:cs="Arial"/>
          <w:sz w:val="20"/>
          <w:szCs w:val="20"/>
        </w:rPr>
        <w:t>ha</w:t>
      </w:r>
      <w:r w:rsidR="00E676B9">
        <w:rPr>
          <w:rFonts w:ascii="Arial" w:hAnsi="Arial" w:cs="Arial"/>
          <w:sz w:val="20"/>
          <w:szCs w:val="20"/>
        </w:rPr>
        <w:t>s</w:t>
      </w:r>
      <w:r w:rsidR="0031789A">
        <w:rPr>
          <w:rFonts w:ascii="Arial" w:hAnsi="Arial" w:cs="Arial"/>
          <w:sz w:val="20"/>
          <w:szCs w:val="20"/>
        </w:rPr>
        <w:t xml:space="preserve"> a value of “</w:t>
      </w:r>
      <w:r>
        <w:rPr>
          <w:rFonts w:ascii="Arial" w:hAnsi="Arial" w:cs="Arial"/>
          <w:sz w:val="20"/>
          <w:szCs w:val="20"/>
        </w:rPr>
        <w:t>1</w:t>
      </w:r>
      <w:r w:rsidR="0031789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 </w:t>
      </w:r>
      <w:r w:rsidR="0031789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2</w:t>
      </w:r>
      <w:r w:rsidR="0031789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an expression can be created for each </w:t>
      </w:r>
      <w:r w:rsidR="00F72D08">
        <w:rPr>
          <w:rFonts w:ascii="Arial" w:hAnsi="Arial" w:cs="Arial"/>
          <w:sz w:val="20"/>
          <w:szCs w:val="20"/>
        </w:rPr>
        <w:t xml:space="preserve">condition </w:t>
      </w:r>
      <w:r w:rsidR="006A2A8B">
        <w:rPr>
          <w:rFonts w:ascii="Arial" w:hAnsi="Arial" w:cs="Arial"/>
          <w:sz w:val="20"/>
          <w:szCs w:val="20"/>
        </w:rPr>
        <w:t>of</w:t>
      </w:r>
      <w:r w:rsidR="0031789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Extrude</w:t>
      </w:r>
      <w:r w:rsidR="00F72D08">
        <w:rPr>
          <w:rFonts w:ascii="Arial" w:hAnsi="Arial" w:cs="Arial"/>
          <w:sz w:val="20"/>
          <w:szCs w:val="20"/>
        </w:rPr>
        <w:t xml:space="preserve"> value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80"/>
      </w:tblGrid>
      <w:tr w:rsidR="00F72D08" w:rsidRPr="00074780" w:rsidTr="00E8551B">
        <w:trPr>
          <w:jc w:val="center"/>
        </w:trPr>
        <w:tc>
          <w:tcPr>
            <w:tcW w:w="2000" w:type="dxa"/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D08" w:rsidRPr="00F72D08" w:rsidRDefault="00F72D08" w:rsidP="00F72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72D08">
              <w:rPr>
                <w:rFonts w:ascii="Calibri" w:eastAsia="Times New Roman" w:hAnsi="Calibri" w:cs="Times New Roman"/>
                <w:b/>
              </w:rPr>
              <w:t>Name of Expression</w:t>
            </w:r>
          </w:p>
        </w:tc>
        <w:tc>
          <w:tcPr>
            <w:tcW w:w="7380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D08" w:rsidRPr="00F72D08" w:rsidRDefault="00F72D08" w:rsidP="00F72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72D08">
              <w:rPr>
                <w:rFonts w:ascii="Calibri" w:eastAsia="Times New Roman" w:hAnsi="Calibri" w:cs="Times New Roman"/>
                <w:b/>
              </w:rPr>
              <w:t>Formula</w:t>
            </w:r>
          </w:p>
        </w:tc>
      </w:tr>
      <w:tr w:rsidR="00074780" w:rsidRPr="00074780" w:rsidTr="001740C7">
        <w:trPr>
          <w:jc w:val="center"/>
        </w:trPr>
        <w:tc>
          <w:tcPr>
            <w:tcW w:w="2000" w:type="dxa"/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074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4780">
              <w:rPr>
                <w:rFonts w:ascii="Calibri" w:eastAsia="Times New Roman" w:hAnsi="Calibri" w:cs="Times New Roman"/>
              </w:rPr>
              <w:t>ExtrudeHeight1</w:t>
            </w:r>
          </w:p>
        </w:tc>
        <w:tc>
          <w:tcPr>
            <w:tcW w:w="7380" w:type="dxa"/>
            <w:shd w:val="clear" w:color="auto" w:fill="FEF4E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0747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780">
              <w:rPr>
                <w:rFonts w:ascii="Calibri" w:eastAsia="Times New Roman" w:hAnsi="Calibri" w:cs="Times New Roman"/>
              </w:rPr>
              <w:t>if ((length != 20 &amp;&amp; width != 10) || (length == 20 &amp;&amp; width != 10)) (2) else (1)</w:t>
            </w:r>
          </w:p>
        </w:tc>
      </w:tr>
      <w:tr w:rsidR="00074780" w:rsidRPr="00074780" w:rsidTr="001740C7">
        <w:trPr>
          <w:jc w:val="center"/>
        </w:trPr>
        <w:tc>
          <w:tcPr>
            <w:tcW w:w="2000" w:type="dxa"/>
            <w:shd w:val="clear" w:color="auto" w:fill="FFF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6A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i/>
                <w:color w:val="888888"/>
              </w:rPr>
              <w:t>which means</w:t>
            </w:r>
            <w:r w:rsidR="00F72D08" w:rsidRPr="00E676B9">
              <w:rPr>
                <w:rFonts w:ascii="Calibri" w:eastAsia="Times New Roman" w:hAnsi="Calibri" w:cs="Times New Roman"/>
                <w:i/>
                <w:color w:val="888888"/>
              </w:rPr>
              <w:t>:</w:t>
            </w:r>
          </w:p>
        </w:tc>
        <w:tc>
          <w:tcPr>
            <w:tcW w:w="7380" w:type="dxa"/>
            <w:shd w:val="clear" w:color="auto" w:fill="FFFB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4780" w:rsidRPr="00074780" w:rsidRDefault="006A2A8B" w:rsidP="006A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color w:val="888888"/>
              </w:rPr>
              <w:t>if ((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length</w:t>
            </w:r>
            <w:r w:rsidRPr="00E676B9">
              <w:rPr>
                <w:rFonts w:ascii="Arial" w:hAnsi="Arial" w:cs="Arial"/>
                <w:color w:val="888888"/>
                <w:sz w:val="20"/>
                <w:szCs w:val="20"/>
              </w:rPr>
              <w:t>≠20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 xml:space="preserve"> AND 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width</w:t>
            </w:r>
            <w:r w:rsidRPr="00E676B9">
              <w:rPr>
                <w:rFonts w:ascii="Arial" w:hAnsi="Arial" w:cs="Arial"/>
                <w:color w:val="888888"/>
                <w:sz w:val="20"/>
                <w:szCs w:val="20"/>
              </w:rPr>
              <w:t>≠10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>) OR (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length=20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 xml:space="preserve"> AND 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width</w:t>
            </w:r>
            <w:r w:rsidRPr="00E676B9">
              <w:rPr>
                <w:rFonts w:ascii="Arial" w:hAnsi="Arial" w:cs="Arial"/>
                <w:color w:val="888888"/>
                <w:sz w:val="20"/>
                <w:szCs w:val="20"/>
              </w:rPr>
              <w:t>≠10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>)) = 2  else = 1</w:t>
            </w:r>
          </w:p>
        </w:tc>
      </w:tr>
      <w:tr w:rsidR="006A2A8B" w:rsidRPr="00074780" w:rsidTr="001740C7">
        <w:trPr>
          <w:jc w:val="center"/>
        </w:trPr>
        <w:tc>
          <w:tcPr>
            <w:tcW w:w="2000" w:type="dxa"/>
            <w:shd w:val="clear" w:color="auto" w:fill="FFFB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A8B" w:rsidRPr="00E676B9" w:rsidRDefault="006A2A8B" w:rsidP="006A2A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888888"/>
              </w:rPr>
            </w:pPr>
            <w:r w:rsidRPr="00E676B9">
              <w:rPr>
                <w:rFonts w:ascii="Calibri" w:eastAsia="Times New Roman" w:hAnsi="Calibri" w:cs="Times New Roman"/>
                <w:i/>
                <w:color w:val="888888"/>
              </w:rPr>
              <w:t>simplified:</w:t>
            </w:r>
          </w:p>
        </w:tc>
        <w:tc>
          <w:tcPr>
            <w:tcW w:w="7380" w:type="dxa"/>
            <w:shd w:val="clear" w:color="auto" w:fill="FFFB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A8B" w:rsidRPr="00E676B9" w:rsidRDefault="006A2A8B" w:rsidP="006A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color w:val="888888"/>
              </w:rPr>
              <w:t>if ((false AND false) OR (true AND false)) = 2  else = 1</w:t>
            </w:r>
          </w:p>
        </w:tc>
      </w:tr>
      <w:tr w:rsidR="00074780" w:rsidRPr="00074780" w:rsidTr="001740C7">
        <w:trPr>
          <w:jc w:val="center"/>
        </w:trPr>
        <w:tc>
          <w:tcPr>
            <w:tcW w:w="2000" w:type="dxa"/>
            <w:shd w:val="clear" w:color="auto" w:fill="F3F0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074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4780">
              <w:rPr>
                <w:rFonts w:ascii="Calibri" w:eastAsia="Times New Roman" w:hAnsi="Calibri" w:cs="Times New Roman"/>
              </w:rPr>
              <w:t>ExtrudeHeight2</w:t>
            </w:r>
          </w:p>
        </w:tc>
        <w:tc>
          <w:tcPr>
            <w:tcW w:w="7380" w:type="dxa"/>
            <w:shd w:val="clear" w:color="auto" w:fill="F3F0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0747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780">
              <w:rPr>
                <w:rFonts w:ascii="Calibri" w:eastAsia="Times New Roman" w:hAnsi="Calibri" w:cs="Times New Roman"/>
              </w:rPr>
              <w:t>if ((length == 20 &amp;&amp; width == 10) || (length != 20 &amp;&amp; width != 10)) (2) else (1)</w:t>
            </w:r>
          </w:p>
        </w:tc>
      </w:tr>
      <w:tr w:rsidR="006A2A8B" w:rsidRPr="00074780" w:rsidTr="001740C7">
        <w:trPr>
          <w:jc w:val="center"/>
        </w:trPr>
        <w:tc>
          <w:tcPr>
            <w:tcW w:w="2000" w:type="dxa"/>
            <w:shd w:val="clear" w:color="auto" w:fill="F9F7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A8B" w:rsidRPr="00E676B9" w:rsidRDefault="006A2A8B" w:rsidP="00074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i/>
                <w:color w:val="888888"/>
              </w:rPr>
              <w:t>which means</w:t>
            </w:r>
            <w:r w:rsidRPr="00E676B9">
              <w:rPr>
                <w:rFonts w:ascii="Calibri" w:eastAsia="Times New Roman" w:hAnsi="Calibri" w:cs="Times New Roman"/>
                <w:i/>
                <w:color w:val="888888"/>
              </w:rPr>
              <w:t>:</w:t>
            </w:r>
          </w:p>
        </w:tc>
        <w:tc>
          <w:tcPr>
            <w:tcW w:w="7380" w:type="dxa"/>
            <w:shd w:val="clear" w:color="auto" w:fill="F9F7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A8B" w:rsidRPr="00E676B9" w:rsidRDefault="006A2A8B" w:rsidP="006A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color w:val="888888"/>
              </w:rPr>
              <w:t>if ((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length=20 A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 xml:space="preserve">ND 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width=10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>) OR (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length</w:t>
            </w:r>
            <w:r w:rsidRPr="00E676B9">
              <w:rPr>
                <w:rFonts w:ascii="Arial" w:hAnsi="Arial" w:cs="Arial"/>
                <w:color w:val="888888"/>
                <w:sz w:val="20"/>
                <w:szCs w:val="20"/>
              </w:rPr>
              <w:t>≠20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 xml:space="preserve"> AND 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width</w:t>
            </w:r>
            <w:r w:rsidRPr="00E676B9">
              <w:rPr>
                <w:rFonts w:ascii="Arial" w:hAnsi="Arial" w:cs="Arial"/>
                <w:color w:val="888888"/>
                <w:sz w:val="20"/>
                <w:szCs w:val="20"/>
              </w:rPr>
              <w:t>≠10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>)) = 2  else = 1</w:t>
            </w:r>
          </w:p>
        </w:tc>
      </w:tr>
      <w:tr w:rsidR="00074780" w:rsidRPr="00074780" w:rsidTr="001740C7">
        <w:trPr>
          <w:jc w:val="center"/>
        </w:trPr>
        <w:tc>
          <w:tcPr>
            <w:tcW w:w="2000" w:type="dxa"/>
            <w:shd w:val="clear" w:color="auto" w:fill="F9F7F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6A2A8B" w:rsidP="00074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888888"/>
              </w:rPr>
            </w:pPr>
            <w:r w:rsidRPr="00E676B9">
              <w:rPr>
                <w:rFonts w:ascii="Calibri" w:eastAsia="Times New Roman" w:hAnsi="Calibri" w:cs="Times New Roman"/>
                <w:i/>
                <w:color w:val="888888"/>
              </w:rPr>
              <w:t>simplified:</w:t>
            </w:r>
          </w:p>
        </w:tc>
        <w:tc>
          <w:tcPr>
            <w:tcW w:w="7380" w:type="dxa"/>
            <w:shd w:val="clear" w:color="auto" w:fill="F9F7F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4780" w:rsidRPr="00074780" w:rsidRDefault="00074780" w:rsidP="003C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color w:val="888888"/>
              </w:rPr>
              <w:t>if ((true AND true) OR (false AND false)) = 2  else = 1</w:t>
            </w:r>
          </w:p>
        </w:tc>
      </w:tr>
      <w:tr w:rsidR="00074780" w:rsidRPr="00074780" w:rsidTr="001740C7">
        <w:trPr>
          <w:jc w:val="center"/>
        </w:trPr>
        <w:tc>
          <w:tcPr>
            <w:tcW w:w="2000" w:type="dxa"/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074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74780">
              <w:rPr>
                <w:rFonts w:ascii="Calibri" w:eastAsia="Times New Roman" w:hAnsi="Calibri" w:cs="Times New Roman"/>
              </w:rPr>
              <w:t>ExtrudeHeight3</w:t>
            </w:r>
          </w:p>
        </w:tc>
        <w:tc>
          <w:tcPr>
            <w:tcW w:w="7380" w:type="dxa"/>
            <w:shd w:val="clear" w:color="auto" w:fill="F4F8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074780" w:rsidP="0007478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74780">
              <w:rPr>
                <w:rFonts w:ascii="Calibri" w:eastAsia="Times New Roman" w:hAnsi="Calibri" w:cs="Times New Roman"/>
              </w:rPr>
              <w:t>if ((length == 20 &amp;&amp; width == 10) || (length != 20 &amp;&amp; width == 10)) (2) else (1)</w:t>
            </w:r>
          </w:p>
        </w:tc>
      </w:tr>
      <w:tr w:rsidR="006A2A8B" w:rsidRPr="00074780" w:rsidTr="00E8551B">
        <w:trPr>
          <w:jc w:val="center"/>
        </w:trPr>
        <w:tc>
          <w:tcPr>
            <w:tcW w:w="2000" w:type="dxa"/>
            <w:shd w:val="clear" w:color="auto" w:fill="F9FB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A8B" w:rsidRPr="00E676B9" w:rsidRDefault="006A2A8B" w:rsidP="00074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i/>
                <w:color w:val="888888"/>
              </w:rPr>
              <w:t>which means:</w:t>
            </w:r>
          </w:p>
        </w:tc>
        <w:tc>
          <w:tcPr>
            <w:tcW w:w="7380" w:type="dxa"/>
            <w:tcBorders>
              <w:bottom w:val="double" w:sz="4" w:space="0" w:color="auto"/>
            </w:tcBorders>
            <w:shd w:val="clear" w:color="auto" w:fill="F9FB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2A8B" w:rsidRPr="00E676B9" w:rsidRDefault="006A2A8B" w:rsidP="006A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color w:val="888888"/>
              </w:rPr>
              <w:t>if ((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length=20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 xml:space="preserve"> AND 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width=10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>) OR (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length</w:t>
            </w:r>
            <w:r w:rsidRPr="00E676B9">
              <w:rPr>
                <w:rFonts w:ascii="Arial" w:hAnsi="Arial" w:cs="Arial"/>
                <w:color w:val="888888"/>
                <w:sz w:val="20"/>
                <w:szCs w:val="20"/>
              </w:rPr>
              <w:t>≠20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 xml:space="preserve"> AND </w:t>
            </w:r>
            <w:r w:rsidRPr="00E676B9">
              <w:rPr>
                <w:rFonts w:ascii="Calibri" w:eastAsia="Times New Roman" w:hAnsi="Calibri" w:cs="Times New Roman"/>
                <w:color w:val="888888"/>
              </w:rPr>
              <w:t>width=10</w:t>
            </w:r>
            <w:r w:rsidRPr="00074780">
              <w:rPr>
                <w:rFonts w:ascii="Calibri" w:eastAsia="Times New Roman" w:hAnsi="Calibri" w:cs="Times New Roman"/>
                <w:color w:val="888888"/>
              </w:rPr>
              <w:t>)) = 2  else = 1</w:t>
            </w:r>
          </w:p>
        </w:tc>
      </w:tr>
      <w:tr w:rsidR="00074780" w:rsidRPr="00074780" w:rsidTr="00E676B9">
        <w:trPr>
          <w:jc w:val="center"/>
        </w:trPr>
        <w:tc>
          <w:tcPr>
            <w:tcW w:w="2000" w:type="dxa"/>
            <w:shd w:val="clear" w:color="auto" w:fill="F9FBF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4780" w:rsidRPr="00074780" w:rsidRDefault="00EF5865" w:rsidP="00EF58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888888"/>
              </w:rPr>
            </w:pPr>
            <w:r w:rsidRPr="00E676B9">
              <w:rPr>
                <w:rFonts w:ascii="Calibri" w:eastAsia="Times New Roman" w:hAnsi="Calibri" w:cs="Times New Roman"/>
                <w:i/>
                <w:color w:val="888888"/>
              </w:rPr>
              <w:t>s</w:t>
            </w:r>
            <w:r w:rsidR="006A2A8B" w:rsidRPr="00E676B9">
              <w:rPr>
                <w:rFonts w:ascii="Calibri" w:eastAsia="Times New Roman" w:hAnsi="Calibri" w:cs="Times New Roman"/>
                <w:i/>
                <w:color w:val="888888"/>
              </w:rPr>
              <w:t>implified:</w:t>
            </w:r>
          </w:p>
        </w:tc>
        <w:tc>
          <w:tcPr>
            <w:tcW w:w="7380" w:type="dxa"/>
            <w:shd w:val="clear" w:color="auto" w:fill="F9FB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4780" w:rsidRPr="00074780" w:rsidRDefault="00074780" w:rsidP="003C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88888"/>
              </w:rPr>
            </w:pPr>
            <w:r w:rsidRPr="00074780">
              <w:rPr>
                <w:rFonts w:ascii="Calibri" w:eastAsia="Times New Roman" w:hAnsi="Calibri" w:cs="Times New Roman"/>
                <w:color w:val="888888"/>
              </w:rPr>
              <w:t>if ((true AND true) OR (false AND true)) = 2  else = 1</w:t>
            </w:r>
          </w:p>
        </w:tc>
      </w:tr>
    </w:tbl>
    <w:p w:rsidR="004E43F0" w:rsidRDefault="006A2A8B" w:rsidP="00434C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formula</w:t>
      </w:r>
      <w:r w:rsidR="003812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e</w:t>
      </w:r>
      <w:r w:rsidR="00BE2B8E">
        <w:rPr>
          <w:rFonts w:ascii="Arial" w:hAnsi="Arial" w:cs="Arial"/>
          <w:sz w:val="20"/>
          <w:szCs w:val="20"/>
        </w:rPr>
        <w:t xml:space="preserve">ach </w:t>
      </w:r>
      <w:proofErr w:type="spellStart"/>
      <w:r w:rsidR="00BE2B8E">
        <w:rPr>
          <w:rFonts w:ascii="Arial" w:hAnsi="Arial" w:cs="Arial"/>
          <w:sz w:val="20"/>
          <w:szCs w:val="20"/>
        </w:rPr>
        <w:t>Extrude</w:t>
      </w:r>
      <w:r>
        <w:rPr>
          <w:rFonts w:ascii="Arial" w:hAnsi="Arial" w:cs="Arial"/>
          <w:sz w:val="20"/>
          <w:szCs w:val="20"/>
        </w:rPr>
        <w:t>H</w:t>
      </w:r>
      <w:r w:rsidR="00BE2B8E">
        <w:rPr>
          <w:rFonts w:ascii="Arial" w:hAnsi="Arial" w:cs="Arial"/>
          <w:sz w:val="20"/>
          <w:szCs w:val="20"/>
        </w:rPr>
        <w:t>eight</w:t>
      </w:r>
      <w:proofErr w:type="spellEnd"/>
      <w:r w:rsidR="00BE2B8E">
        <w:rPr>
          <w:rFonts w:ascii="Arial" w:hAnsi="Arial" w:cs="Arial"/>
          <w:sz w:val="20"/>
          <w:szCs w:val="20"/>
        </w:rPr>
        <w:t xml:space="preserve"> was given the condition</w:t>
      </w:r>
      <w:r>
        <w:rPr>
          <w:rFonts w:ascii="Arial" w:hAnsi="Arial" w:cs="Arial"/>
          <w:sz w:val="20"/>
          <w:szCs w:val="20"/>
        </w:rPr>
        <w:t>s</w:t>
      </w:r>
      <w:r w:rsidR="00BE2B8E">
        <w:rPr>
          <w:rFonts w:ascii="Arial" w:hAnsi="Arial" w:cs="Arial"/>
          <w:sz w:val="20"/>
          <w:szCs w:val="20"/>
        </w:rPr>
        <w:t xml:space="preserve"> where it equals the value “2”</w:t>
      </w:r>
      <w:r w:rsidR="004F7E2C">
        <w:rPr>
          <w:rFonts w:ascii="Arial" w:hAnsi="Arial" w:cs="Arial"/>
          <w:sz w:val="20"/>
          <w:szCs w:val="20"/>
        </w:rPr>
        <w:t>; otherwise it equals “1”.</w:t>
      </w:r>
    </w:p>
    <w:p w:rsidR="004E43F0" w:rsidRDefault="004E43F0" w:rsidP="00434C2A">
      <w:pPr>
        <w:spacing w:after="0"/>
        <w:rPr>
          <w:rFonts w:ascii="Arial" w:hAnsi="Arial" w:cs="Arial"/>
          <w:sz w:val="20"/>
          <w:szCs w:val="20"/>
        </w:rPr>
      </w:pPr>
    </w:p>
    <w:p w:rsidR="00BE2B8E" w:rsidRDefault="003C75EE" w:rsidP="00434C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better explain this,</w:t>
      </w:r>
      <w:r w:rsidR="00BE2B8E">
        <w:rPr>
          <w:rFonts w:ascii="Arial" w:hAnsi="Arial" w:cs="Arial"/>
          <w:sz w:val="20"/>
          <w:szCs w:val="20"/>
        </w:rPr>
        <w:t xml:space="preserve"> for ExtrudeHeight</w:t>
      </w:r>
      <w:r w:rsidR="0031789A">
        <w:rPr>
          <w:rFonts w:ascii="Arial" w:hAnsi="Arial" w:cs="Arial"/>
          <w:sz w:val="20"/>
          <w:szCs w:val="20"/>
        </w:rPr>
        <w:t>2</w:t>
      </w:r>
      <w:r w:rsidR="00BE2B8E">
        <w:rPr>
          <w:rFonts w:ascii="Arial" w:hAnsi="Arial" w:cs="Arial"/>
          <w:sz w:val="20"/>
          <w:szCs w:val="20"/>
        </w:rPr>
        <w:t xml:space="preserve">, if both the </w:t>
      </w:r>
      <w:r w:rsidR="00C72D5D">
        <w:rPr>
          <w:rFonts w:ascii="Arial" w:hAnsi="Arial" w:cs="Arial"/>
          <w:sz w:val="20"/>
          <w:szCs w:val="20"/>
        </w:rPr>
        <w:t>‘L</w:t>
      </w:r>
      <w:r w:rsidR="00BE2B8E">
        <w:rPr>
          <w:rFonts w:ascii="Arial" w:hAnsi="Arial" w:cs="Arial"/>
          <w:sz w:val="20"/>
          <w:szCs w:val="20"/>
        </w:rPr>
        <w:t>ength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 xml:space="preserve"> and </w:t>
      </w:r>
      <w:r w:rsidR="00C72D5D">
        <w:rPr>
          <w:rFonts w:ascii="Arial" w:hAnsi="Arial" w:cs="Arial"/>
          <w:sz w:val="20"/>
          <w:szCs w:val="20"/>
        </w:rPr>
        <w:t>‘W</w:t>
      </w:r>
      <w:r w:rsidR="00BE2B8E">
        <w:rPr>
          <w:rFonts w:ascii="Arial" w:hAnsi="Arial" w:cs="Arial"/>
          <w:sz w:val="20"/>
          <w:szCs w:val="20"/>
        </w:rPr>
        <w:t>idth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 xml:space="preserve"> dimension values are maintained</w:t>
      </w:r>
      <w:r w:rsidR="00206B18">
        <w:rPr>
          <w:rFonts w:ascii="Arial" w:hAnsi="Arial" w:cs="Arial"/>
          <w:sz w:val="20"/>
          <w:szCs w:val="20"/>
        </w:rPr>
        <w:t xml:space="preserve"> </w:t>
      </w:r>
      <w:r w:rsidR="00062307">
        <w:rPr>
          <w:rFonts w:ascii="Arial" w:hAnsi="Arial" w:cs="Arial"/>
          <w:sz w:val="20"/>
          <w:szCs w:val="20"/>
        </w:rPr>
        <w:t>(</w:t>
      </w:r>
      <w:r w:rsidR="00C72D5D">
        <w:rPr>
          <w:rFonts w:ascii="Arial" w:hAnsi="Arial" w:cs="Arial"/>
          <w:sz w:val="20"/>
          <w:szCs w:val="20"/>
        </w:rPr>
        <w:t>‘L</w:t>
      </w:r>
      <w:r w:rsidR="00BE2B8E">
        <w:rPr>
          <w:rFonts w:ascii="Arial" w:hAnsi="Arial" w:cs="Arial"/>
          <w:sz w:val="20"/>
          <w:szCs w:val="20"/>
        </w:rPr>
        <w:t>ength=20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 xml:space="preserve"> and </w:t>
      </w:r>
      <w:r w:rsidR="00C72D5D">
        <w:rPr>
          <w:rFonts w:ascii="Arial" w:hAnsi="Arial" w:cs="Arial"/>
          <w:sz w:val="20"/>
          <w:szCs w:val="20"/>
        </w:rPr>
        <w:t>‘W</w:t>
      </w:r>
      <w:r w:rsidR="00BE2B8E">
        <w:rPr>
          <w:rFonts w:ascii="Arial" w:hAnsi="Arial" w:cs="Arial"/>
          <w:sz w:val="20"/>
          <w:szCs w:val="20"/>
        </w:rPr>
        <w:t>idth=10</w:t>
      </w:r>
      <w:r w:rsidR="00C72D5D">
        <w:rPr>
          <w:rFonts w:ascii="Arial" w:hAnsi="Arial" w:cs="Arial"/>
          <w:sz w:val="20"/>
          <w:szCs w:val="20"/>
        </w:rPr>
        <w:t>’</w:t>
      </w:r>
      <w:r w:rsidR="00062307">
        <w:rPr>
          <w:rFonts w:ascii="Arial" w:hAnsi="Arial" w:cs="Arial"/>
          <w:sz w:val="20"/>
          <w:szCs w:val="20"/>
        </w:rPr>
        <w:t>)</w:t>
      </w:r>
      <w:r w:rsidR="00BE2B8E">
        <w:rPr>
          <w:rFonts w:ascii="Arial" w:hAnsi="Arial" w:cs="Arial"/>
          <w:sz w:val="20"/>
          <w:szCs w:val="20"/>
        </w:rPr>
        <w:t xml:space="preserve">, OR neither the </w:t>
      </w:r>
      <w:r w:rsidR="00C72D5D">
        <w:rPr>
          <w:rFonts w:ascii="Arial" w:hAnsi="Arial" w:cs="Arial"/>
          <w:sz w:val="20"/>
          <w:szCs w:val="20"/>
        </w:rPr>
        <w:t>‘L</w:t>
      </w:r>
      <w:r w:rsidR="00BE2B8E">
        <w:rPr>
          <w:rFonts w:ascii="Arial" w:hAnsi="Arial" w:cs="Arial"/>
          <w:sz w:val="20"/>
          <w:szCs w:val="20"/>
        </w:rPr>
        <w:t>ength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 xml:space="preserve"> or </w:t>
      </w:r>
      <w:r w:rsidR="00C72D5D">
        <w:rPr>
          <w:rFonts w:ascii="Arial" w:hAnsi="Arial" w:cs="Arial"/>
          <w:sz w:val="20"/>
          <w:szCs w:val="20"/>
        </w:rPr>
        <w:t>‘W</w:t>
      </w:r>
      <w:r w:rsidR="00BE2B8E">
        <w:rPr>
          <w:rFonts w:ascii="Arial" w:hAnsi="Arial" w:cs="Arial"/>
          <w:sz w:val="20"/>
          <w:szCs w:val="20"/>
        </w:rPr>
        <w:t>idth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 xml:space="preserve"> dimension</w:t>
      </w:r>
      <w:r>
        <w:rPr>
          <w:rFonts w:ascii="Arial" w:hAnsi="Arial" w:cs="Arial"/>
          <w:sz w:val="20"/>
          <w:szCs w:val="20"/>
        </w:rPr>
        <w:t xml:space="preserve"> values are </w:t>
      </w:r>
      <w:r w:rsidR="00BE2B8E">
        <w:rPr>
          <w:rFonts w:ascii="Arial" w:hAnsi="Arial" w:cs="Arial"/>
          <w:sz w:val="20"/>
          <w:szCs w:val="20"/>
        </w:rPr>
        <w:t xml:space="preserve">maintained </w:t>
      </w:r>
      <w:r w:rsidR="00062307">
        <w:rPr>
          <w:rFonts w:ascii="Arial" w:hAnsi="Arial" w:cs="Arial"/>
          <w:sz w:val="20"/>
          <w:szCs w:val="20"/>
        </w:rPr>
        <w:t>(</w:t>
      </w:r>
      <w:r w:rsidR="00C72D5D">
        <w:rPr>
          <w:rFonts w:ascii="Arial" w:hAnsi="Arial" w:cs="Arial"/>
          <w:sz w:val="20"/>
          <w:szCs w:val="20"/>
        </w:rPr>
        <w:t>‘L</w:t>
      </w:r>
      <w:r w:rsidR="00BE2B8E">
        <w:rPr>
          <w:rFonts w:ascii="Arial" w:hAnsi="Arial" w:cs="Arial"/>
          <w:sz w:val="20"/>
          <w:szCs w:val="20"/>
        </w:rPr>
        <w:t>ength</w:t>
      </w:r>
      <w:r w:rsidR="005746DD">
        <w:rPr>
          <w:rFonts w:ascii="Arial" w:hAnsi="Arial" w:cs="Arial"/>
          <w:sz w:val="20"/>
          <w:szCs w:val="20"/>
        </w:rPr>
        <w:t>≠</w:t>
      </w:r>
      <w:r w:rsidR="00BE2B8E">
        <w:rPr>
          <w:rFonts w:ascii="Arial" w:hAnsi="Arial" w:cs="Arial"/>
          <w:sz w:val="20"/>
          <w:szCs w:val="20"/>
        </w:rPr>
        <w:t>20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 xml:space="preserve"> and </w:t>
      </w:r>
      <w:r w:rsidR="00C72D5D">
        <w:rPr>
          <w:rFonts w:ascii="Arial" w:hAnsi="Arial" w:cs="Arial"/>
          <w:sz w:val="20"/>
          <w:szCs w:val="20"/>
        </w:rPr>
        <w:t>‘W</w:t>
      </w:r>
      <w:r w:rsidR="00BE2B8E">
        <w:rPr>
          <w:rFonts w:ascii="Arial" w:hAnsi="Arial" w:cs="Arial"/>
          <w:sz w:val="20"/>
          <w:szCs w:val="20"/>
        </w:rPr>
        <w:t>idth</w:t>
      </w:r>
      <w:r w:rsidR="005746DD">
        <w:rPr>
          <w:rFonts w:ascii="Arial" w:hAnsi="Arial" w:cs="Arial"/>
          <w:sz w:val="20"/>
          <w:szCs w:val="20"/>
        </w:rPr>
        <w:t>≠</w:t>
      </w:r>
      <w:r w:rsidR="00BE2B8E">
        <w:rPr>
          <w:rFonts w:ascii="Arial" w:hAnsi="Arial" w:cs="Arial"/>
          <w:sz w:val="20"/>
          <w:szCs w:val="20"/>
        </w:rPr>
        <w:t>1</w:t>
      </w:r>
      <w:r w:rsidR="00755CE1">
        <w:rPr>
          <w:rFonts w:ascii="Arial" w:hAnsi="Arial" w:cs="Arial"/>
          <w:sz w:val="20"/>
          <w:szCs w:val="20"/>
        </w:rPr>
        <w:t>0</w:t>
      </w:r>
      <w:r w:rsidR="00C72D5D">
        <w:rPr>
          <w:rFonts w:ascii="Arial" w:hAnsi="Arial" w:cs="Arial"/>
          <w:sz w:val="20"/>
          <w:szCs w:val="20"/>
        </w:rPr>
        <w:t>’</w:t>
      </w:r>
      <w:r w:rsidR="00062307">
        <w:rPr>
          <w:rFonts w:ascii="Arial" w:hAnsi="Arial" w:cs="Arial"/>
          <w:sz w:val="20"/>
          <w:szCs w:val="20"/>
        </w:rPr>
        <w:t>)</w:t>
      </w:r>
      <w:r w:rsidR="00BE2B8E">
        <w:rPr>
          <w:rFonts w:ascii="Arial" w:hAnsi="Arial" w:cs="Arial"/>
          <w:sz w:val="20"/>
          <w:szCs w:val="20"/>
        </w:rPr>
        <w:t xml:space="preserve">, then </w:t>
      </w:r>
      <w:r w:rsidR="00C72D5D">
        <w:rPr>
          <w:rFonts w:ascii="Arial" w:hAnsi="Arial" w:cs="Arial"/>
          <w:sz w:val="20"/>
          <w:szCs w:val="20"/>
        </w:rPr>
        <w:t>‘</w:t>
      </w:r>
      <w:r w:rsidR="00BE2B8E">
        <w:rPr>
          <w:rFonts w:ascii="Arial" w:hAnsi="Arial" w:cs="Arial"/>
          <w:sz w:val="20"/>
          <w:szCs w:val="20"/>
        </w:rPr>
        <w:t>Extru</w:t>
      </w:r>
      <w:r w:rsidR="00062307">
        <w:rPr>
          <w:rFonts w:ascii="Arial" w:hAnsi="Arial" w:cs="Arial"/>
          <w:sz w:val="20"/>
          <w:szCs w:val="20"/>
        </w:rPr>
        <w:t>d</w:t>
      </w:r>
      <w:r w:rsidR="00BE2B8E">
        <w:rPr>
          <w:rFonts w:ascii="Arial" w:hAnsi="Arial" w:cs="Arial"/>
          <w:sz w:val="20"/>
          <w:szCs w:val="20"/>
        </w:rPr>
        <w:t>eHeight</w:t>
      </w:r>
      <w:r w:rsidR="0031789A">
        <w:rPr>
          <w:rFonts w:ascii="Arial" w:hAnsi="Arial" w:cs="Arial"/>
          <w:sz w:val="20"/>
          <w:szCs w:val="20"/>
        </w:rPr>
        <w:t>2</w:t>
      </w:r>
      <w:r w:rsidR="00BE2B8E">
        <w:rPr>
          <w:rFonts w:ascii="Arial" w:hAnsi="Arial" w:cs="Arial"/>
          <w:sz w:val="20"/>
          <w:szCs w:val="20"/>
        </w:rPr>
        <w:t>=2</w:t>
      </w:r>
      <w:r w:rsidR="00C72D5D">
        <w:rPr>
          <w:rFonts w:ascii="Arial" w:hAnsi="Arial" w:cs="Arial"/>
          <w:sz w:val="20"/>
          <w:szCs w:val="20"/>
        </w:rPr>
        <w:t>’</w:t>
      </w:r>
      <w:r w:rsidR="00062307">
        <w:rPr>
          <w:rFonts w:ascii="Arial" w:hAnsi="Arial" w:cs="Arial"/>
          <w:sz w:val="20"/>
          <w:szCs w:val="20"/>
        </w:rPr>
        <w:t xml:space="preserve">; </w:t>
      </w:r>
      <w:r w:rsidR="00BE2B8E">
        <w:rPr>
          <w:rFonts w:ascii="Arial" w:hAnsi="Arial" w:cs="Arial"/>
          <w:sz w:val="20"/>
          <w:szCs w:val="20"/>
        </w:rPr>
        <w:t xml:space="preserve">otherwise, </w:t>
      </w:r>
      <w:r w:rsidR="00C72D5D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ExtrudeHeight</w:t>
      </w:r>
      <w:r w:rsidR="003178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=</w:t>
      </w:r>
      <w:r w:rsidR="00BE2B8E">
        <w:rPr>
          <w:rFonts w:ascii="Arial" w:hAnsi="Arial" w:cs="Arial"/>
          <w:sz w:val="20"/>
          <w:szCs w:val="20"/>
        </w:rPr>
        <w:t>1</w:t>
      </w:r>
      <w:r w:rsidR="00C72D5D">
        <w:rPr>
          <w:rFonts w:ascii="Arial" w:hAnsi="Arial" w:cs="Arial"/>
          <w:sz w:val="20"/>
          <w:szCs w:val="20"/>
        </w:rPr>
        <w:t>’</w:t>
      </w:r>
      <w:r w:rsidR="00BE2B8E">
        <w:rPr>
          <w:rFonts w:ascii="Arial" w:hAnsi="Arial" w:cs="Arial"/>
          <w:sz w:val="20"/>
          <w:szCs w:val="20"/>
        </w:rPr>
        <w:t>.</w:t>
      </w:r>
    </w:p>
    <w:p w:rsidR="00434C2A" w:rsidRDefault="00434C2A" w:rsidP="00434C2A">
      <w:pPr>
        <w:spacing w:after="0"/>
        <w:rPr>
          <w:rFonts w:ascii="Arial" w:hAnsi="Arial" w:cs="Arial"/>
          <w:sz w:val="20"/>
          <w:szCs w:val="20"/>
        </w:rPr>
      </w:pPr>
    </w:p>
    <w:p w:rsidR="001740C7" w:rsidRDefault="001740C7" w:rsidP="00434C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several operators that can be used in expression formulas.</w:t>
      </w:r>
      <w:r w:rsidR="00282E8A">
        <w:rPr>
          <w:rFonts w:ascii="Arial" w:hAnsi="Arial" w:cs="Arial"/>
          <w:sz w:val="20"/>
          <w:szCs w:val="20"/>
        </w:rPr>
        <w:t xml:space="preserve"> Not all of them were used in the above example, so here is a list.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713"/>
      </w:tblGrid>
      <w:tr w:rsidR="00E8551B" w:rsidTr="00242663">
        <w:trPr>
          <w:trHeight w:val="242"/>
        </w:trPr>
        <w:tc>
          <w:tcPr>
            <w:tcW w:w="1075" w:type="dxa"/>
            <w:shd w:val="clear" w:color="auto" w:fill="C6D9F1"/>
            <w:vAlign w:val="center"/>
          </w:tcPr>
          <w:p w:rsidR="00E8551B" w:rsidRDefault="00E8551B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713" w:type="dxa"/>
            <w:shd w:val="clear" w:color="auto" w:fill="C6D9F1"/>
            <w:vAlign w:val="center"/>
          </w:tcPr>
          <w:p w:rsidR="00E8551B" w:rsidRDefault="00E8551B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</w:tr>
      <w:tr w:rsidR="001740C7" w:rsidTr="00242663">
        <w:trPr>
          <w:trHeight w:val="253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</w:tc>
      </w:tr>
      <w:tr w:rsidR="001740C7" w:rsidTr="00242663">
        <w:trPr>
          <w:trHeight w:val="242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Subtraction and Negative Sign</w:t>
            </w:r>
          </w:p>
        </w:tc>
      </w:tr>
      <w:tr w:rsidR="001740C7" w:rsidTr="00242663">
        <w:trPr>
          <w:trHeight w:val="242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</w:t>
            </w:r>
          </w:p>
        </w:tc>
      </w:tr>
      <w:tr w:rsidR="001740C7" w:rsidTr="00242663">
        <w:trPr>
          <w:trHeight w:val="242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</w:tr>
      <w:tr w:rsidR="001740C7" w:rsidTr="00242663">
        <w:trPr>
          <w:trHeight w:val="242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Modulus</w:t>
            </w:r>
          </w:p>
        </w:tc>
      </w:tr>
      <w:tr w:rsidR="001740C7" w:rsidTr="00242663">
        <w:trPr>
          <w:trHeight w:val="253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^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Exponential</w:t>
            </w:r>
          </w:p>
        </w:tc>
      </w:tr>
      <w:tr w:rsidR="001740C7" w:rsidTr="00242663">
        <w:trPr>
          <w:trHeight w:val="253"/>
        </w:trPr>
        <w:tc>
          <w:tcPr>
            <w:tcW w:w="1075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3713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</w:t>
            </w: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534"/>
      </w:tblGrid>
      <w:tr w:rsidR="001A4D26" w:rsidTr="00242663">
        <w:tc>
          <w:tcPr>
            <w:tcW w:w="1188" w:type="dxa"/>
            <w:shd w:val="clear" w:color="auto" w:fill="C6D9F1"/>
            <w:vAlign w:val="center"/>
          </w:tcPr>
          <w:p w:rsidR="00E8551B" w:rsidRDefault="00E8551B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870" w:type="dxa"/>
            <w:shd w:val="clear" w:color="auto" w:fill="C6D9F1"/>
            <w:vAlign w:val="center"/>
          </w:tcPr>
          <w:p w:rsidR="00E8551B" w:rsidRDefault="00E8551B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Greater Than or Equal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or Equal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==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!=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Equal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Negate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or &amp;&amp;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Logical AND</w:t>
            </w:r>
          </w:p>
        </w:tc>
      </w:tr>
      <w:tr w:rsidR="001A4D26" w:rsidTr="00242663">
        <w:tc>
          <w:tcPr>
            <w:tcW w:w="1188" w:type="dxa"/>
            <w:shd w:val="clear" w:color="auto" w:fill="F9FBF7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 or ||</w:t>
            </w:r>
          </w:p>
        </w:tc>
        <w:tc>
          <w:tcPr>
            <w:tcW w:w="3870" w:type="dxa"/>
            <w:shd w:val="clear" w:color="auto" w:fill="FEF4EC"/>
            <w:vAlign w:val="center"/>
          </w:tcPr>
          <w:p w:rsidR="001740C7" w:rsidRDefault="001740C7" w:rsidP="0017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Logical OR</w:t>
            </w:r>
          </w:p>
        </w:tc>
      </w:tr>
    </w:tbl>
    <w:p w:rsidR="007B150E" w:rsidRDefault="007B150E" w:rsidP="00434C2A">
      <w:pPr>
        <w:rPr>
          <w:rFonts w:ascii="Arial" w:hAnsi="Arial" w:cs="Arial"/>
          <w:sz w:val="20"/>
          <w:szCs w:val="20"/>
        </w:rPr>
      </w:pPr>
    </w:p>
    <w:p w:rsidR="007B150E" w:rsidRDefault="001A4D26" w:rsidP="00434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possibilities are endless and each situation is unique, but hopefully this example and list of operators can be referenced as a starting point for creating “real world” conditional expressions that are based upon multiple input values.</w:t>
      </w:r>
    </w:p>
    <w:p w:rsidR="00434C2A" w:rsidRPr="00434C2A" w:rsidRDefault="00434C2A" w:rsidP="00434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Angie Deering</w:t>
      </w:r>
    </w:p>
    <w:sectPr w:rsidR="00434C2A" w:rsidRPr="00434C2A" w:rsidSect="00A0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534"/>
    <w:multiLevelType w:val="multilevel"/>
    <w:tmpl w:val="978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F34A2"/>
    <w:multiLevelType w:val="multilevel"/>
    <w:tmpl w:val="BDE0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E1519"/>
    <w:multiLevelType w:val="hybridMultilevel"/>
    <w:tmpl w:val="2B1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C7AC2"/>
    <w:multiLevelType w:val="hybridMultilevel"/>
    <w:tmpl w:val="80A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3"/>
    <w:rsid w:val="00062307"/>
    <w:rsid w:val="00074780"/>
    <w:rsid w:val="00155F46"/>
    <w:rsid w:val="001740C7"/>
    <w:rsid w:val="001A4D26"/>
    <w:rsid w:val="00203C8F"/>
    <w:rsid w:val="00206B18"/>
    <w:rsid w:val="00242663"/>
    <w:rsid w:val="00282E8A"/>
    <w:rsid w:val="002864D6"/>
    <w:rsid w:val="002E1355"/>
    <w:rsid w:val="0031789A"/>
    <w:rsid w:val="0038126E"/>
    <w:rsid w:val="003C75EE"/>
    <w:rsid w:val="00434C2A"/>
    <w:rsid w:val="004E43F0"/>
    <w:rsid w:val="004F7E2C"/>
    <w:rsid w:val="00510C88"/>
    <w:rsid w:val="005746DD"/>
    <w:rsid w:val="0067743F"/>
    <w:rsid w:val="0068516C"/>
    <w:rsid w:val="006A2A8B"/>
    <w:rsid w:val="006C5A9E"/>
    <w:rsid w:val="00755CE1"/>
    <w:rsid w:val="007B150E"/>
    <w:rsid w:val="008B1354"/>
    <w:rsid w:val="009E745C"/>
    <w:rsid w:val="00A05E96"/>
    <w:rsid w:val="00AF7CD9"/>
    <w:rsid w:val="00B51A46"/>
    <w:rsid w:val="00B67195"/>
    <w:rsid w:val="00BE2B8E"/>
    <w:rsid w:val="00C11BE1"/>
    <w:rsid w:val="00C72D5D"/>
    <w:rsid w:val="00C84EA7"/>
    <w:rsid w:val="00C866AC"/>
    <w:rsid w:val="00E0525E"/>
    <w:rsid w:val="00E12273"/>
    <w:rsid w:val="00E676B9"/>
    <w:rsid w:val="00E8551B"/>
    <w:rsid w:val="00E873C7"/>
    <w:rsid w:val="00EF5865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4D6"/>
    <w:pPr>
      <w:ind w:left="720"/>
      <w:contextualSpacing/>
    </w:pPr>
  </w:style>
  <w:style w:type="table" w:styleId="TableGrid">
    <w:name w:val="Table Grid"/>
    <w:basedOn w:val="TableNormal"/>
    <w:uiPriority w:val="59"/>
    <w:rsid w:val="0017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4D6"/>
    <w:pPr>
      <w:ind w:left="720"/>
      <w:contextualSpacing/>
    </w:pPr>
  </w:style>
  <w:style w:type="table" w:styleId="TableGrid">
    <w:name w:val="Table Grid"/>
    <w:basedOn w:val="TableNormal"/>
    <w:uiPriority w:val="59"/>
    <w:rsid w:val="0017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PLM Software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Formulation of Conditional Expressions</dc:title>
  <dc:creator>Angie Deering</dc:creator>
  <cp:keywords>product:nx;doc_type:newsletter;id:deeringa_082114_2</cp:keywords>
  <cp:lastModifiedBy>Angie Deering</cp:lastModifiedBy>
  <cp:revision>29</cp:revision>
  <dcterms:created xsi:type="dcterms:W3CDTF">2014-05-13T14:46:00Z</dcterms:created>
  <dcterms:modified xsi:type="dcterms:W3CDTF">2014-08-21T15:19:00Z</dcterms:modified>
</cp:coreProperties>
</file>